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0"/>
          <w:szCs w:val="20"/>
        </w:rPr>
      </w:pPr>
      <w:r w:rsidDel="00000000" w:rsidR="00000000" w:rsidRPr="00000000">
        <w:rPr>
          <w:sz w:val="20"/>
          <w:szCs w:val="20"/>
          <w:rtl w:val="0"/>
        </w:rPr>
        <w:t xml:space="preserve">Subject Line:  </w:t>
      </w:r>
      <w:r w:rsidDel="00000000" w:rsidR="00000000" w:rsidRPr="00000000">
        <w:rPr>
          <w:b w:val="1"/>
          <w:sz w:val="20"/>
          <w:szCs w:val="20"/>
          <w:rtl w:val="0"/>
        </w:rPr>
        <w:t xml:space="preserve">Partner Benefit: Schedule Your Free Virtual Tour Capture Session!</w:t>
      </w:r>
    </w:p>
    <w:p w:rsidR="00000000" w:rsidDel="00000000" w:rsidP="00000000" w:rsidRDefault="00000000" w:rsidRPr="00000000" w14:paraId="00000002">
      <w:pPr>
        <w:rPr>
          <w:sz w:val="20"/>
          <w:szCs w:val="20"/>
        </w:rPr>
      </w:pPr>
      <w:r w:rsidDel="00000000" w:rsidR="00000000" w:rsidRPr="00000000">
        <w:rPr>
          <w:rtl w:val="0"/>
        </w:rPr>
      </w:r>
    </w:p>
    <w:p w:rsidR="00000000" w:rsidDel="00000000" w:rsidP="00000000" w:rsidRDefault="00000000" w:rsidRPr="00000000" w14:paraId="00000003">
      <w:pPr>
        <w:rPr>
          <w:sz w:val="20"/>
          <w:szCs w:val="20"/>
        </w:rPr>
      </w:pPr>
      <w:r w:rsidDel="00000000" w:rsidR="00000000" w:rsidRPr="00000000">
        <w:rPr>
          <w:sz w:val="20"/>
          <w:szCs w:val="20"/>
          <w:rtl w:val="0"/>
        </w:rPr>
        <w:t xml:space="preserve">-------------------------------------------------------------------------------------------------------------------------------</w:t>
      </w:r>
    </w:p>
    <w:p w:rsidR="00000000" w:rsidDel="00000000" w:rsidP="00000000" w:rsidRDefault="00000000" w:rsidRPr="00000000" w14:paraId="00000004">
      <w:pPr>
        <w:rPr>
          <w:sz w:val="20"/>
          <w:szCs w:val="20"/>
        </w:rPr>
      </w:pPr>
      <w:r w:rsidDel="00000000" w:rsidR="00000000" w:rsidRPr="00000000">
        <w:rPr>
          <w:rtl w:val="0"/>
        </w:rPr>
      </w:r>
    </w:p>
    <w:p w:rsidR="00000000" w:rsidDel="00000000" w:rsidP="00000000" w:rsidRDefault="00000000" w:rsidRPr="00000000" w14:paraId="00000005">
      <w:pPr>
        <w:rPr>
          <w:sz w:val="20"/>
          <w:szCs w:val="20"/>
        </w:rPr>
      </w:pPr>
      <w:r w:rsidDel="00000000" w:rsidR="00000000" w:rsidRPr="00000000">
        <w:rPr>
          <w:sz w:val="20"/>
          <w:szCs w:val="20"/>
          <w:shd w:fill="ffff0b" w:val="clear"/>
          <w:rtl w:val="0"/>
        </w:rPr>
        <w:t xml:space="preserve">Contact Name</w:t>
      </w:r>
      <w:r w:rsidDel="00000000" w:rsidR="00000000" w:rsidRPr="00000000">
        <w:rPr>
          <w:sz w:val="20"/>
          <w:szCs w:val="20"/>
          <w:rtl w:val="0"/>
        </w:rPr>
        <w:t xml:space="preserve">,</w:t>
      </w:r>
    </w:p>
    <w:p w:rsidR="00000000" w:rsidDel="00000000" w:rsidP="00000000" w:rsidRDefault="00000000" w:rsidRPr="00000000" w14:paraId="00000006">
      <w:pPr>
        <w:rPr>
          <w:sz w:val="20"/>
          <w:szCs w:val="20"/>
        </w:rPr>
      </w:pPr>
      <w:r w:rsidDel="00000000" w:rsidR="00000000" w:rsidRPr="00000000">
        <w:rPr>
          <w:rtl w:val="0"/>
        </w:rPr>
      </w:r>
    </w:p>
    <w:p w:rsidR="00000000" w:rsidDel="00000000" w:rsidP="00000000" w:rsidRDefault="00000000" w:rsidRPr="00000000" w14:paraId="00000007">
      <w:pPr>
        <w:rPr>
          <w:sz w:val="20"/>
          <w:szCs w:val="20"/>
        </w:rPr>
      </w:pPr>
      <w:r w:rsidDel="00000000" w:rsidR="00000000" w:rsidRPr="00000000">
        <w:rPr>
          <w:sz w:val="20"/>
          <w:szCs w:val="20"/>
          <w:shd w:fill="ffff0b" w:val="clear"/>
          <w:rtl w:val="0"/>
        </w:rPr>
        <w:t xml:space="preserve">DMO NAME</w:t>
      </w:r>
      <w:r w:rsidDel="00000000" w:rsidR="00000000" w:rsidRPr="00000000">
        <w:rPr>
          <w:sz w:val="20"/>
          <w:szCs w:val="20"/>
          <w:rtl w:val="0"/>
        </w:rPr>
        <w:t xml:space="preserve"> is happy to bring you this partner benefit. We’ve enlisted</w:t>
      </w:r>
      <w:hyperlink r:id="rId6">
        <w:r w:rsidDel="00000000" w:rsidR="00000000" w:rsidRPr="00000000">
          <w:rPr>
            <w:sz w:val="20"/>
            <w:szCs w:val="20"/>
            <w:rtl w:val="0"/>
          </w:rPr>
          <w:t xml:space="preserve"> </w:t>
        </w:r>
      </w:hyperlink>
      <w:hyperlink r:id="rId7">
        <w:r w:rsidDel="00000000" w:rsidR="00000000" w:rsidRPr="00000000">
          <w:rPr>
            <w:color w:val="103cc0"/>
            <w:sz w:val="20"/>
            <w:szCs w:val="20"/>
            <w:u w:val="single"/>
            <w:rtl w:val="0"/>
          </w:rPr>
          <w:t xml:space="preserve">Threshold 360</w:t>
        </w:r>
      </w:hyperlink>
      <w:r w:rsidDel="00000000" w:rsidR="00000000" w:rsidRPr="00000000">
        <w:rPr>
          <w:sz w:val="20"/>
          <w:szCs w:val="20"/>
          <w:rtl w:val="0"/>
        </w:rPr>
        <w:t xml:space="preserve"> to capture a virtual tour of your business to be used on our website, uploaded to your Google business listing page, and used in group, event, and convention proposals - all at no cost to you.</w:t>
      </w:r>
    </w:p>
    <w:p w:rsidR="00000000" w:rsidDel="00000000" w:rsidP="00000000" w:rsidRDefault="00000000" w:rsidRPr="00000000" w14:paraId="00000008">
      <w:pPr>
        <w:rPr>
          <w:sz w:val="20"/>
          <w:szCs w:val="20"/>
        </w:rPr>
      </w:pPr>
      <w:r w:rsidDel="00000000" w:rsidR="00000000" w:rsidRPr="00000000">
        <w:rPr>
          <w:rtl w:val="0"/>
        </w:rPr>
      </w:r>
    </w:p>
    <w:p w:rsidR="00000000" w:rsidDel="00000000" w:rsidP="00000000" w:rsidRDefault="00000000" w:rsidRPr="00000000" w14:paraId="00000009">
      <w:pPr>
        <w:rPr>
          <w:sz w:val="20"/>
          <w:szCs w:val="20"/>
        </w:rPr>
      </w:pPr>
      <w:r w:rsidDel="00000000" w:rsidR="00000000" w:rsidRPr="00000000">
        <w:rPr>
          <w:sz w:val="20"/>
          <w:szCs w:val="20"/>
          <w:rtl w:val="0"/>
        </w:rPr>
        <w:t xml:space="preserve">In addition, after your tours have been captured you will receive an invitation to the Threshold 360 Entry platform with publishing and embedding capabilities for your website as well as analytics.  </w:t>
      </w:r>
    </w:p>
    <w:p w:rsidR="00000000" w:rsidDel="00000000" w:rsidP="00000000" w:rsidRDefault="00000000" w:rsidRPr="00000000" w14:paraId="0000000A">
      <w:pPr>
        <w:rPr>
          <w:sz w:val="20"/>
          <w:szCs w:val="20"/>
        </w:rPr>
      </w:pPr>
      <w:r w:rsidDel="00000000" w:rsidR="00000000" w:rsidRPr="00000000">
        <w:rPr>
          <w:rtl w:val="0"/>
        </w:rPr>
      </w:r>
    </w:p>
    <w:p w:rsidR="00000000" w:rsidDel="00000000" w:rsidP="00000000" w:rsidRDefault="00000000" w:rsidRPr="00000000" w14:paraId="0000000B">
      <w:pPr>
        <w:rPr>
          <w:sz w:val="20"/>
          <w:szCs w:val="20"/>
        </w:rPr>
      </w:pPr>
      <w:r w:rsidDel="00000000" w:rsidR="00000000" w:rsidRPr="00000000">
        <w:rPr>
          <w:sz w:val="20"/>
          <w:szCs w:val="20"/>
          <w:rtl w:val="0"/>
        </w:rPr>
        <w:t xml:space="preserve">We would love to have your participation as soon as you’re ready to book an appointment with them.</w:t>
      </w:r>
    </w:p>
    <w:p w:rsidR="00000000" w:rsidDel="00000000" w:rsidP="00000000" w:rsidRDefault="00000000" w:rsidRPr="00000000" w14:paraId="0000000C">
      <w:pPr>
        <w:rPr>
          <w:sz w:val="20"/>
          <w:szCs w:val="20"/>
        </w:rPr>
      </w:pPr>
      <w:r w:rsidDel="00000000" w:rsidR="00000000" w:rsidRPr="00000000">
        <w:rPr>
          <w:rtl w:val="0"/>
        </w:rPr>
      </w:r>
    </w:p>
    <w:p w:rsidR="00000000" w:rsidDel="00000000" w:rsidP="00000000" w:rsidRDefault="00000000" w:rsidRPr="00000000" w14:paraId="0000000D">
      <w:pPr>
        <w:rPr>
          <w:b w:val="1"/>
          <w:sz w:val="20"/>
          <w:szCs w:val="20"/>
        </w:rPr>
      </w:pPr>
      <w:r w:rsidDel="00000000" w:rsidR="00000000" w:rsidRPr="00000000">
        <w:rPr>
          <w:b w:val="1"/>
          <w:sz w:val="20"/>
          <w:szCs w:val="20"/>
          <w:rtl w:val="0"/>
        </w:rPr>
        <w:t xml:space="preserve">The process is simple:</w:t>
      </w:r>
    </w:p>
    <w:p w:rsidR="00000000" w:rsidDel="00000000" w:rsidP="00000000" w:rsidRDefault="00000000" w:rsidRPr="00000000" w14:paraId="0000000E">
      <w:pPr>
        <w:rPr>
          <w:sz w:val="20"/>
          <w:szCs w:val="20"/>
        </w:rPr>
      </w:pPr>
      <w:r w:rsidDel="00000000" w:rsidR="00000000" w:rsidRPr="00000000">
        <w:rPr>
          <w:rtl w:val="0"/>
        </w:rPr>
      </w:r>
    </w:p>
    <w:p w:rsidR="00000000" w:rsidDel="00000000" w:rsidP="00000000" w:rsidRDefault="00000000" w:rsidRPr="00000000" w14:paraId="0000000F">
      <w:pPr>
        <w:numPr>
          <w:ilvl w:val="0"/>
          <w:numId w:val="2"/>
        </w:numPr>
        <w:spacing w:after="0" w:afterAutospacing="0" w:before="240" w:lineRule="auto"/>
        <w:ind w:left="720" w:hanging="360"/>
        <w:rPr>
          <w:sz w:val="20"/>
          <w:szCs w:val="20"/>
        </w:rPr>
      </w:pPr>
      <w:r w:rsidDel="00000000" w:rsidR="00000000" w:rsidRPr="00000000">
        <w:rPr>
          <w:sz w:val="20"/>
          <w:szCs w:val="20"/>
          <w:rtl w:val="0"/>
        </w:rPr>
        <w:t xml:space="preserve">Go to</w:t>
      </w:r>
      <w:hyperlink r:id="rId8">
        <w:r w:rsidDel="00000000" w:rsidR="00000000" w:rsidRPr="00000000">
          <w:rPr>
            <w:sz w:val="20"/>
            <w:szCs w:val="20"/>
            <w:rtl w:val="0"/>
          </w:rPr>
          <w:t xml:space="preserve"> </w:t>
        </w:r>
      </w:hyperlink>
      <w:hyperlink r:id="rId9">
        <w:r w:rsidDel="00000000" w:rsidR="00000000" w:rsidRPr="00000000">
          <w:rPr>
            <w:b w:val="1"/>
            <w:color w:val="103cc0"/>
            <w:sz w:val="20"/>
            <w:szCs w:val="20"/>
            <w:u w:val="single"/>
            <w:rtl w:val="0"/>
          </w:rPr>
          <w:t xml:space="preserve">Threshold360.com/Schedule</w:t>
        </w:r>
      </w:hyperlink>
      <w:r w:rsidDel="00000000" w:rsidR="00000000" w:rsidRPr="00000000">
        <w:rPr>
          <w:sz w:val="20"/>
          <w:szCs w:val="20"/>
          <w:rtl w:val="0"/>
        </w:rPr>
        <w:t xml:space="preserve"> to book a day &amp; time with one of Threshold 360’s Certified Creators.</w:t>
      </w:r>
    </w:p>
    <w:p w:rsidR="00000000" w:rsidDel="00000000" w:rsidP="00000000" w:rsidRDefault="00000000" w:rsidRPr="00000000" w14:paraId="00000010">
      <w:pPr>
        <w:numPr>
          <w:ilvl w:val="0"/>
          <w:numId w:val="2"/>
        </w:numPr>
        <w:spacing w:after="0" w:afterAutospacing="0" w:before="0" w:beforeAutospacing="0" w:lineRule="auto"/>
        <w:ind w:left="720" w:hanging="360"/>
        <w:rPr>
          <w:sz w:val="20"/>
          <w:szCs w:val="20"/>
        </w:rPr>
      </w:pPr>
      <w:r w:rsidDel="00000000" w:rsidR="00000000" w:rsidRPr="00000000">
        <w:rPr>
          <w:sz w:val="20"/>
          <w:szCs w:val="20"/>
          <w:rtl w:val="0"/>
        </w:rPr>
        <w:t xml:space="preserve">With a tripod and a 360° camera, the Creator will take 360° photos of your property for virtual tour creation. If you're a hotel, this capture session will include any meeting rooms and guest room types that you would like to show off. No major staging is required. Your guests and staff can be present and you can conduct business as usual. A typical hotel capture takes 60 - 90 minutes and smaller venues may take only 15 minutes. </w:t>
      </w:r>
    </w:p>
    <w:p w:rsidR="00000000" w:rsidDel="00000000" w:rsidP="00000000" w:rsidRDefault="00000000" w:rsidRPr="00000000" w14:paraId="00000011">
      <w:pPr>
        <w:numPr>
          <w:ilvl w:val="0"/>
          <w:numId w:val="2"/>
        </w:numPr>
        <w:spacing w:after="0" w:afterAutospacing="0" w:before="0" w:beforeAutospacing="0" w:lineRule="auto"/>
        <w:ind w:left="720" w:hanging="360"/>
        <w:rPr>
          <w:sz w:val="20"/>
          <w:szCs w:val="20"/>
        </w:rPr>
      </w:pPr>
      <w:r w:rsidDel="00000000" w:rsidR="00000000" w:rsidRPr="00000000">
        <w:rPr>
          <w:sz w:val="20"/>
          <w:szCs w:val="20"/>
          <w:rtl w:val="0"/>
        </w:rPr>
        <w:t xml:space="preserve">Within 72 hours, the virtual tour will be completed and ready to use across a number of channels.</w:t>
        <w:br w:type="textWrapping"/>
      </w:r>
    </w:p>
    <w:p w:rsidR="00000000" w:rsidDel="00000000" w:rsidP="00000000" w:rsidRDefault="00000000" w:rsidRPr="00000000" w14:paraId="00000012">
      <w:pPr>
        <w:numPr>
          <w:ilvl w:val="0"/>
          <w:numId w:val="1"/>
        </w:numPr>
        <w:spacing w:after="0" w:afterAutospacing="0" w:before="0" w:beforeAutospacing="0" w:lineRule="auto"/>
        <w:ind w:left="720" w:hanging="360"/>
        <w:rPr>
          <w:sz w:val="20"/>
          <w:szCs w:val="20"/>
        </w:rPr>
      </w:pPr>
      <w:r w:rsidDel="00000000" w:rsidR="00000000" w:rsidRPr="00000000">
        <w:rPr>
          <w:sz w:val="20"/>
          <w:szCs w:val="20"/>
          <w:rtl w:val="0"/>
        </w:rPr>
        <w:t xml:space="preserve">For information on what to include on your shot list,</w:t>
      </w:r>
      <w:hyperlink r:id="rId10">
        <w:r w:rsidDel="00000000" w:rsidR="00000000" w:rsidRPr="00000000">
          <w:rPr>
            <w:sz w:val="20"/>
            <w:szCs w:val="20"/>
            <w:rtl w:val="0"/>
          </w:rPr>
          <w:t xml:space="preserve"> </w:t>
        </w:r>
      </w:hyperlink>
      <w:hyperlink r:id="rId11">
        <w:r w:rsidDel="00000000" w:rsidR="00000000" w:rsidRPr="00000000">
          <w:rPr>
            <w:color w:val="103cc0"/>
            <w:sz w:val="20"/>
            <w:szCs w:val="20"/>
            <w:u w:val="single"/>
            <w:rtl w:val="0"/>
          </w:rPr>
          <w:t xml:space="preserve">go here</w:t>
        </w:r>
      </w:hyperlink>
      <w:r w:rsidDel="00000000" w:rsidR="00000000" w:rsidRPr="00000000">
        <w:rPr>
          <w:sz w:val="20"/>
          <w:szCs w:val="20"/>
          <w:rtl w:val="0"/>
        </w:rPr>
        <w:t xml:space="preserve">.</w:t>
      </w:r>
    </w:p>
    <w:p w:rsidR="00000000" w:rsidDel="00000000" w:rsidP="00000000" w:rsidRDefault="00000000" w:rsidRPr="00000000" w14:paraId="00000013">
      <w:pPr>
        <w:numPr>
          <w:ilvl w:val="0"/>
          <w:numId w:val="1"/>
        </w:numPr>
        <w:spacing w:after="0" w:afterAutospacing="0" w:before="0" w:beforeAutospacing="0" w:lineRule="auto"/>
        <w:ind w:left="720" w:hanging="360"/>
        <w:rPr>
          <w:sz w:val="20"/>
          <w:szCs w:val="20"/>
        </w:rPr>
      </w:pPr>
      <w:r w:rsidDel="00000000" w:rsidR="00000000" w:rsidRPr="00000000">
        <w:rPr>
          <w:sz w:val="20"/>
          <w:szCs w:val="20"/>
          <w:rtl w:val="0"/>
        </w:rPr>
        <w:t xml:space="preserve">To see what Partner Benefits you’ll be receiving,</w:t>
      </w:r>
      <w:hyperlink r:id="rId12">
        <w:r w:rsidDel="00000000" w:rsidR="00000000" w:rsidRPr="00000000">
          <w:rPr>
            <w:sz w:val="20"/>
            <w:szCs w:val="20"/>
            <w:rtl w:val="0"/>
          </w:rPr>
          <w:t xml:space="preserve"> </w:t>
        </w:r>
      </w:hyperlink>
      <w:hyperlink r:id="rId13">
        <w:r w:rsidDel="00000000" w:rsidR="00000000" w:rsidRPr="00000000">
          <w:rPr>
            <w:color w:val="103cc0"/>
            <w:sz w:val="20"/>
            <w:szCs w:val="20"/>
            <w:u w:val="single"/>
            <w:rtl w:val="0"/>
          </w:rPr>
          <w:t xml:space="preserve">go here</w:t>
        </w:r>
      </w:hyperlink>
      <w:r w:rsidDel="00000000" w:rsidR="00000000" w:rsidRPr="00000000">
        <w:rPr>
          <w:sz w:val="20"/>
          <w:szCs w:val="20"/>
          <w:rtl w:val="0"/>
        </w:rPr>
        <w:t xml:space="preserve">.</w:t>
      </w:r>
    </w:p>
    <w:p w:rsidR="00000000" w:rsidDel="00000000" w:rsidP="00000000" w:rsidRDefault="00000000" w:rsidRPr="00000000" w14:paraId="00000014">
      <w:pPr>
        <w:numPr>
          <w:ilvl w:val="0"/>
          <w:numId w:val="1"/>
        </w:numPr>
        <w:spacing w:after="240" w:before="0" w:beforeAutospacing="0" w:lineRule="auto"/>
        <w:ind w:left="720" w:hanging="360"/>
        <w:rPr>
          <w:sz w:val="20"/>
          <w:szCs w:val="20"/>
        </w:rPr>
      </w:pPr>
      <w:r w:rsidDel="00000000" w:rsidR="00000000" w:rsidRPr="00000000">
        <w:rPr>
          <w:sz w:val="20"/>
          <w:szCs w:val="20"/>
          <w:rtl w:val="0"/>
        </w:rPr>
        <w:t xml:space="preserve">For an FAQ on the capture process,</w:t>
      </w:r>
      <w:hyperlink r:id="rId14">
        <w:r w:rsidDel="00000000" w:rsidR="00000000" w:rsidRPr="00000000">
          <w:rPr>
            <w:sz w:val="20"/>
            <w:szCs w:val="20"/>
            <w:rtl w:val="0"/>
          </w:rPr>
          <w:t xml:space="preserve"> </w:t>
        </w:r>
      </w:hyperlink>
      <w:hyperlink r:id="rId15">
        <w:r w:rsidDel="00000000" w:rsidR="00000000" w:rsidRPr="00000000">
          <w:rPr>
            <w:color w:val="103cc0"/>
            <w:sz w:val="20"/>
            <w:szCs w:val="20"/>
            <w:u w:val="single"/>
            <w:rtl w:val="0"/>
          </w:rPr>
          <w:t xml:space="preserve">go here</w:t>
        </w:r>
      </w:hyperlink>
      <w:r w:rsidDel="00000000" w:rsidR="00000000" w:rsidRPr="00000000">
        <w:rPr>
          <w:sz w:val="20"/>
          <w:szCs w:val="20"/>
          <w:rtl w:val="0"/>
        </w:rPr>
        <w:t xml:space="preserve">.</w:t>
      </w:r>
    </w:p>
    <w:p w:rsidR="00000000" w:rsidDel="00000000" w:rsidP="00000000" w:rsidRDefault="00000000" w:rsidRPr="00000000" w14:paraId="00000015">
      <w:pPr>
        <w:rPr>
          <w:sz w:val="20"/>
          <w:szCs w:val="20"/>
        </w:rPr>
      </w:pPr>
      <w:r w:rsidDel="00000000" w:rsidR="00000000" w:rsidRPr="00000000">
        <w:rPr>
          <w:sz w:val="20"/>
          <w:szCs w:val="20"/>
          <w:rtl w:val="0"/>
        </w:rPr>
        <w:t xml:space="preserve">This</w:t>
      </w:r>
      <w:hyperlink r:id="rId16">
        <w:r w:rsidDel="00000000" w:rsidR="00000000" w:rsidRPr="00000000">
          <w:rPr>
            <w:sz w:val="20"/>
            <w:szCs w:val="20"/>
            <w:rtl w:val="0"/>
          </w:rPr>
          <w:t xml:space="preserve"> </w:t>
        </w:r>
      </w:hyperlink>
      <w:hyperlink r:id="rId17">
        <w:r w:rsidDel="00000000" w:rsidR="00000000" w:rsidRPr="00000000">
          <w:rPr>
            <w:color w:val="103cc0"/>
            <w:sz w:val="20"/>
            <w:szCs w:val="20"/>
            <w:u w:val="single"/>
            <w:rtl w:val="0"/>
          </w:rPr>
          <w:t xml:space="preserve">Threshold Link</w:t>
        </w:r>
      </w:hyperlink>
      <w:r w:rsidDel="00000000" w:rsidR="00000000" w:rsidRPr="00000000">
        <w:rPr>
          <w:sz w:val="20"/>
          <w:szCs w:val="20"/>
          <w:rtl w:val="0"/>
        </w:rPr>
        <w:t xml:space="preserve"> is an example of a hotel that they’ve captured, which gives you a sense of the depth that Threshold 360 captures. You can view the individual spaces on the left-hand side. </w:t>
      </w:r>
    </w:p>
    <w:p w:rsidR="00000000" w:rsidDel="00000000" w:rsidP="00000000" w:rsidRDefault="00000000" w:rsidRPr="00000000" w14:paraId="00000016">
      <w:pPr>
        <w:rPr>
          <w:sz w:val="20"/>
          <w:szCs w:val="20"/>
        </w:rPr>
      </w:pPr>
      <w:r w:rsidDel="00000000" w:rsidR="00000000" w:rsidRPr="00000000">
        <w:rPr>
          <w:rtl w:val="0"/>
        </w:rPr>
      </w:r>
    </w:p>
    <w:p w:rsidR="00000000" w:rsidDel="00000000" w:rsidP="00000000" w:rsidRDefault="00000000" w:rsidRPr="00000000" w14:paraId="00000017">
      <w:pPr>
        <w:rPr>
          <w:sz w:val="20"/>
          <w:szCs w:val="20"/>
        </w:rPr>
      </w:pPr>
      <w:r w:rsidDel="00000000" w:rsidR="00000000" w:rsidRPr="00000000">
        <w:rPr>
          <w:sz w:val="20"/>
          <w:szCs w:val="20"/>
          <w:rtl w:val="0"/>
        </w:rPr>
        <w:t xml:space="preserve">As part of your Threshold 360 Entry platform access, you, too, will  receive a unique Threshold Link to review and easily share your virtual tour once captured.</w:t>
      </w:r>
    </w:p>
    <w:p w:rsidR="00000000" w:rsidDel="00000000" w:rsidP="00000000" w:rsidRDefault="00000000" w:rsidRPr="00000000" w14:paraId="00000018">
      <w:pPr>
        <w:rPr>
          <w:sz w:val="20"/>
          <w:szCs w:val="20"/>
        </w:rPr>
      </w:pPr>
      <w:r w:rsidDel="00000000" w:rsidR="00000000" w:rsidRPr="00000000">
        <w:rPr>
          <w:rtl w:val="0"/>
        </w:rPr>
      </w:r>
    </w:p>
    <w:p w:rsidR="00000000" w:rsidDel="00000000" w:rsidP="00000000" w:rsidRDefault="00000000" w:rsidRPr="00000000" w14:paraId="00000019">
      <w:pPr>
        <w:rPr>
          <w:sz w:val="20"/>
          <w:szCs w:val="20"/>
        </w:rPr>
      </w:pPr>
      <w:r w:rsidDel="00000000" w:rsidR="00000000" w:rsidRPr="00000000">
        <w:rPr>
          <w:sz w:val="20"/>
          <w:szCs w:val="20"/>
          <w:rtl w:val="0"/>
        </w:rPr>
        <w:t xml:space="preserve">Please schedule a time with Threshold and don't hesitate to reach out to us with any questions.</w:t>
      </w:r>
    </w:p>
    <w:p w:rsidR="00000000" w:rsidDel="00000000" w:rsidP="00000000" w:rsidRDefault="00000000" w:rsidRPr="00000000" w14:paraId="0000001A">
      <w:pPr>
        <w:rPr>
          <w:sz w:val="20"/>
          <w:szCs w:val="20"/>
        </w:rPr>
      </w:pPr>
      <w:r w:rsidDel="00000000" w:rsidR="00000000" w:rsidRPr="00000000">
        <w:rPr>
          <w:rtl w:val="0"/>
        </w:rPr>
      </w:r>
    </w:p>
    <w:p w:rsidR="00000000" w:rsidDel="00000000" w:rsidP="00000000" w:rsidRDefault="00000000" w:rsidRPr="00000000" w14:paraId="0000001B">
      <w:pPr>
        <w:rPr>
          <w:sz w:val="20"/>
          <w:szCs w:val="20"/>
        </w:rPr>
      </w:pPr>
      <w:r w:rsidDel="00000000" w:rsidR="00000000" w:rsidRPr="00000000">
        <w:rPr>
          <w:sz w:val="20"/>
          <w:szCs w:val="20"/>
          <w:rtl w:val="0"/>
        </w:rPr>
        <w:t xml:space="preserve">Thank you,</w:t>
      </w:r>
    </w:p>
    <w:p w:rsidR="00000000" w:rsidDel="00000000" w:rsidP="00000000" w:rsidRDefault="00000000" w:rsidRPr="00000000" w14:paraId="0000001C">
      <w:pPr>
        <w:rPr/>
      </w:pPr>
      <w:r w:rsidDel="00000000" w:rsidR="00000000" w:rsidRPr="00000000">
        <w:rPr>
          <w:rtl w:val="0"/>
        </w:rPr>
      </w:r>
    </w:p>
    <w:sectPr>
      <w:footerReference r:id="rId1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helpcenter.threshold360.com/shot-list" TargetMode="External"/><Relationship Id="rId10" Type="http://schemas.openxmlformats.org/officeDocument/2006/relationships/hyperlink" Target="https://helpcenter.threshold360.com/shot-list" TargetMode="External"/><Relationship Id="rId13" Type="http://schemas.openxmlformats.org/officeDocument/2006/relationships/hyperlink" Target="https://helpcenter.threshold360.com/partner-benefits" TargetMode="External"/><Relationship Id="rId12" Type="http://schemas.openxmlformats.org/officeDocument/2006/relationships/hyperlink" Target="https://helpcenter.threshold360.com/partner-benefit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hreshold360.com/schedule" TargetMode="External"/><Relationship Id="rId15" Type="http://schemas.openxmlformats.org/officeDocument/2006/relationships/hyperlink" Target="https://helpcenter.threshold360.com/dmo-partner-location-faq" TargetMode="External"/><Relationship Id="rId14" Type="http://schemas.openxmlformats.org/officeDocument/2006/relationships/hyperlink" Target="https://helpcenter.threshold360.com/dmo-partner-location-faq" TargetMode="External"/><Relationship Id="rId17" Type="http://schemas.openxmlformats.org/officeDocument/2006/relationships/hyperlink" Target="https://cloud.threshold360.com/locations/7853911-26463528" TargetMode="External"/><Relationship Id="rId16" Type="http://schemas.openxmlformats.org/officeDocument/2006/relationships/hyperlink" Target="https://cloud.threshold360.com/locations/7853911-26463528" TargetMode="External"/><Relationship Id="rId5" Type="http://schemas.openxmlformats.org/officeDocument/2006/relationships/styles" Target="styles.xml"/><Relationship Id="rId6" Type="http://schemas.openxmlformats.org/officeDocument/2006/relationships/hyperlink" Target="https://www.threshold360.com/" TargetMode="External"/><Relationship Id="rId18" Type="http://schemas.openxmlformats.org/officeDocument/2006/relationships/footer" Target="footer1.xml"/><Relationship Id="rId7" Type="http://schemas.openxmlformats.org/officeDocument/2006/relationships/hyperlink" Target="https://www.threshold360.com/" TargetMode="External"/><Relationship Id="rId8" Type="http://schemas.openxmlformats.org/officeDocument/2006/relationships/hyperlink" Target="https://www.threshold360.com/sched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